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9098C" w:rsidRDefault="00E30E08">
      <w:pPr>
        <w:jc w:val="center"/>
        <w:rPr>
          <w:b/>
        </w:rPr>
      </w:pPr>
      <w:proofErr w:type="spellStart"/>
      <w:r>
        <w:rPr>
          <w:b/>
        </w:rPr>
        <w:t>Bridgehall</w:t>
      </w:r>
      <w:proofErr w:type="spellEnd"/>
      <w:r>
        <w:rPr>
          <w:b/>
        </w:rPr>
        <w:t xml:space="preserve"> Primary School Governor Development Plan 2023-2024</w:t>
      </w:r>
    </w:p>
    <w:tbl>
      <w:tblPr>
        <w:tblStyle w:val="a"/>
        <w:tblW w:w="150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910"/>
        <w:gridCol w:w="4845"/>
        <w:gridCol w:w="1020"/>
        <w:gridCol w:w="6285"/>
      </w:tblGrid>
      <w:tr w:rsidR="00E9098C">
        <w:trPr>
          <w:trHeight w:val="2409"/>
        </w:trPr>
        <w:tc>
          <w:tcPr>
            <w:tcW w:w="1506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Governing Board outcomes:</w:t>
            </w:r>
          </w:p>
          <w:p w:rsidR="00E9098C" w:rsidRDefault="00E30E08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t>Work with other board members to guide the school’s strategic direction</w:t>
            </w:r>
          </w:p>
          <w:p w:rsidR="00E9098C" w:rsidRDefault="00E30E08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Oversee the school’s financial performance ensuring money is well spent</w:t>
            </w:r>
          </w:p>
          <w:p w:rsidR="00E9098C" w:rsidRDefault="00E30E08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Provide challenge by holding the </w:t>
            </w:r>
            <w:proofErr w:type="spellStart"/>
            <w:r>
              <w:t>Headteacher</w:t>
            </w:r>
            <w:proofErr w:type="spellEnd"/>
            <w:r>
              <w:t xml:space="preserve"> and school leadership to account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School improvement priorities:</w:t>
            </w:r>
          </w:p>
          <w:p w:rsidR="00E9098C" w:rsidRDefault="00E30E08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Ensure quality of teaching and learning is consistently high and leads to better outcomes for all pupils</w:t>
            </w:r>
          </w:p>
          <w:p w:rsidR="00E9098C" w:rsidRDefault="00E30E08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Teach positive learning behaviours and improve attendance</w:t>
            </w:r>
          </w:p>
          <w:p w:rsidR="00E9098C" w:rsidRDefault="00E30E08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Develop a culturally diverse curriculum and enrich the life experiences of all pupils</w:t>
            </w:r>
          </w:p>
          <w:p w:rsidR="00E9098C" w:rsidRDefault="00E30E08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Ensure high quality leadership and management that motivates and develops staff and provides a safe secure environment</w:t>
            </w:r>
          </w:p>
        </w:tc>
      </w:tr>
      <w:tr w:rsidR="00E9098C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Actions</w:t>
            </w:r>
          </w:p>
        </w:tc>
        <w:tc>
          <w:tcPr>
            <w:tcW w:w="4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Performance indicators/evidence</w:t>
            </w:r>
          </w:p>
        </w:tc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RAG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Commentry</w:t>
            </w:r>
            <w:proofErr w:type="spellEnd"/>
            <w:r>
              <w:rPr>
                <w:b/>
              </w:rPr>
              <w:t xml:space="preserve"> - reviewed March 2023</w:t>
            </w:r>
          </w:p>
        </w:tc>
      </w:tr>
      <w:tr w:rsidR="00E9098C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Governance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governing body has an effective and efficient structure and function</w:t>
            </w:r>
          </w:p>
        </w:tc>
        <w:tc>
          <w:tcPr>
            <w:tcW w:w="4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FGB is held termly alongside the Finance and School Improvement sub committees.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Governing Body is represented by 4        Co</w:t>
            </w:r>
            <w:r w:rsidR="00027E99">
              <w:t>-</w:t>
            </w:r>
            <w:bookmarkStart w:id="0" w:name="_GoBack"/>
            <w:bookmarkEnd w:id="0"/>
            <w:r>
              <w:t>opted governors, 3 parent governors and 2 staff governors.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There is an effective chair who works well with the </w:t>
            </w:r>
            <w:proofErr w:type="spellStart"/>
            <w:r>
              <w:t>Headteacher</w:t>
            </w:r>
            <w:proofErr w:type="spellEnd"/>
            <w:r>
              <w:t>.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Agenda items focus on the school priorities.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Meetings are </w:t>
            </w:r>
            <w:proofErr w:type="spellStart"/>
            <w:r>
              <w:t>minuted</w:t>
            </w:r>
            <w:proofErr w:type="spellEnd"/>
            <w:r>
              <w:t xml:space="preserve"> and circulated to all governors.</w:t>
            </w:r>
          </w:p>
          <w:p w:rsidR="00E30E08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E30E08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Green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Full Governing Body and committee meetings have been held each term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yellow"/>
              </w:rPr>
            </w:pPr>
            <w:r>
              <w:t xml:space="preserve">New parent governors appointed </w:t>
            </w:r>
          </w:p>
          <w:p w:rsidR="00E30E08" w:rsidRDefault="00E30E08" w:rsidP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Chair of Governors attends Chair’s Briefing</w:t>
            </w:r>
          </w:p>
          <w:p w:rsidR="00E9098C" w:rsidRDefault="00E30E08" w:rsidP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Governors have been involved in all new staff recruitment </w:t>
            </w:r>
          </w:p>
        </w:tc>
      </w:tr>
      <w:tr w:rsidR="00E9098C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Challenge and performance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The Governing Body holds the </w:t>
            </w:r>
            <w:proofErr w:type="spellStart"/>
            <w:r>
              <w:t>Headteacher</w:t>
            </w:r>
            <w:proofErr w:type="spellEnd"/>
            <w:r>
              <w:t xml:space="preserve"> and senior leaders to account and robustly challenges performance throughout the school</w:t>
            </w:r>
          </w:p>
        </w:tc>
        <w:tc>
          <w:tcPr>
            <w:tcW w:w="4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The School Improvement Committee regularly analyses and interrogates school performance data, attendance data and data from staff and parent satisfaction surveys providing scrutiny and challenge. 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Lead governors are allocated to key school priority areas.</w:t>
            </w:r>
          </w:p>
          <w:p w:rsidR="00E30E08" w:rsidRDefault="00E30E08" w:rsidP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Governors regularly visit school and attend learning walks </w:t>
            </w:r>
          </w:p>
          <w:p w:rsidR="00E30E08" w:rsidRDefault="00E30E08" w:rsidP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E30E08" w:rsidRDefault="00E30E08" w:rsidP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E30E08" w:rsidRDefault="00E30E08" w:rsidP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yellow"/>
              </w:rPr>
            </w:pPr>
          </w:p>
        </w:tc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Green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School Improvement Committee has met termly and reported findings to the FGB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Governors have approved a Rapid School Improvement Plan following key stage results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yellow"/>
              </w:rPr>
            </w:pPr>
            <w:r>
              <w:t>Learning walks attended by governors have taken place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Lead governors have established relationships with appropriate staff leads</w:t>
            </w:r>
          </w:p>
        </w:tc>
      </w:tr>
      <w:tr w:rsidR="00E9098C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Training and Development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The governing body is able to </w:t>
            </w:r>
            <w:proofErr w:type="spellStart"/>
            <w:r>
              <w:t>self review</w:t>
            </w:r>
            <w:proofErr w:type="spellEnd"/>
            <w:r>
              <w:t xml:space="preserve"> its own performance and instigate development where necessary</w:t>
            </w:r>
          </w:p>
        </w:tc>
        <w:tc>
          <w:tcPr>
            <w:tcW w:w="4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Governors attend or participate in appropriate training to develop skills and understanding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At least 2 governors have undertaken Safer Recruitment training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New governors have completed Governor Induction training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 skills matrix is completed and circulated.</w:t>
            </w:r>
          </w:p>
        </w:tc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Amber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0E08" w:rsidRDefault="00E30E08" w:rsidP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Governors have attended a number of training sessions</w:t>
            </w:r>
          </w:p>
          <w:p w:rsidR="00E30E08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New Governors to complete induction training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An away day took place in the spring term, both as part of the induction process for new governors and to explore priority issues with key staff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 Skills Audit is nearing completion</w:t>
            </w:r>
          </w:p>
        </w:tc>
      </w:tr>
      <w:tr w:rsidR="00E9098C"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Vision and communication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governing body holds a shared vision for the school which is clear, understood and well communicated to pupils, parents, carers and staff.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governing body engages effectively with stakeholders to support the school vision</w:t>
            </w:r>
          </w:p>
        </w:tc>
        <w:tc>
          <w:tcPr>
            <w:tcW w:w="4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Signage and branding emphasising the school vision is evident in the school and on the website.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Governor biographies are on the school website.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Governors attend school events.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Governors attend meetings with stakeholders where appropriate</w:t>
            </w:r>
          </w:p>
        </w:tc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Amber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Signage is in place.</w:t>
            </w:r>
          </w:p>
          <w:p w:rsidR="00E9098C" w:rsidRDefault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Governor biographies are nearly complete.</w:t>
            </w:r>
          </w:p>
          <w:p w:rsidR="00E9098C" w:rsidRDefault="00E30E08" w:rsidP="00E3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yellow"/>
              </w:rPr>
            </w:pPr>
            <w:r>
              <w:t xml:space="preserve">Governors have attended a number of school events, </w:t>
            </w:r>
            <w:proofErr w:type="spellStart"/>
            <w:r>
              <w:t>eg</w:t>
            </w:r>
            <w:proofErr w:type="spellEnd"/>
            <w:r>
              <w:t xml:space="preserve"> the opening of the new Early Years outdoor play and learning area, school assemblies and presentations</w:t>
            </w:r>
          </w:p>
        </w:tc>
      </w:tr>
    </w:tbl>
    <w:p w:rsidR="00E9098C" w:rsidRDefault="00E9098C"/>
    <w:sectPr w:rsidR="00E9098C">
      <w:pgSz w:w="16838" w:h="11906" w:orient="landscape"/>
      <w:pgMar w:top="873" w:right="873" w:bottom="873" w:left="87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9D011A"/>
    <w:multiLevelType w:val="multilevel"/>
    <w:tmpl w:val="FAEE26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4E821948"/>
    <w:multiLevelType w:val="multilevel"/>
    <w:tmpl w:val="19FC1E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98C"/>
    <w:rsid w:val="00027E99"/>
    <w:rsid w:val="00816E9C"/>
    <w:rsid w:val="00E30E08"/>
    <w:rsid w:val="00E90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F0C8C4-A968-4242-AD3B-400CB360A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B6D02-FEE6-42A5-B50B-2F0C4269D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95F2E27A</Template>
  <TotalTime>1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Henderson1</dc:creator>
  <cp:lastModifiedBy>Ms Henderson1</cp:lastModifiedBy>
  <cp:revision>3</cp:revision>
  <dcterms:created xsi:type="dcterms:W3CDTF">2024-05-07T11:11:00Z</dcterms:created>
  <dcterms:modified xsi:type="dcterms:W3CDTF">2024-05-07T11:16:00Z</dcterms:modified>
</cp:coreProperties>
</file>